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23" w:line="194" w:lineRule="auto"/>
        <w:jc w:val="center"/>
        <w:textAlignment w:val="baseline"/>
        <w:outlineLvl w:val="0"/>
        <w:rPr>
          <w:rFonts w:hint="eastAsia" w:ascii="Microsoft YaHei" w:hAnsi="Microsoft YaHei" w:eastAsia="Microsoft YaHei" w:cs="Microsoft YaHei"/>
          <w:b/>
          <w:bCs/>
          <w:snapToGrid w:val="0"/>
          <w:color w:val="C00000"/>
          <w:spacing w:val="-6"/>
          <w:w w:val="100"/>
          <w:kern w:val="0"/>
          <w:sz w:val="52"/>
          <w:szCs w:val="52"/>
          <w:lang w:eastAsia="en-US"/>
        </w:rPr>
      </w:pPr>
      <w:r>
        <w:rPr>
          <w:rFonts w:hint="eastAsia" w:ascii="Microsoft YaHei" w:hAnsi="Microsoft YaHei" w:eastAsia="Microsoft YaHei" w:cs="Microsoft YaHei"/>
          <w:b/>
          <w:bCs/>
          <w:snapToGrid w:val="0"/>
          <w:color w:val="C00000"/>
          <w:spacing w:val="-6"/>
          <w:w w:val="100"/>
          <w:kern w:val="0"/>
          <w:sz w:val="52"/>
          <w:szCs w:val="52"/>
          <w:lang w:eastAsia="en-US"/>
        </w:rPr>
        <w:t>中国创新创业大赛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23" w:line="194" w:lineRule="auto"/>
        <w:jc w:val="center"/>
        <w:textAlignment w:val="baseline"/>
        <w:outlineLvl w:val="0"/>
        <w:rPr>
          <w:rFonts w:hint="eastAsia" w:ascii="Microsoft YaHei" w:hAnsi="Microsoft YaHei" w:eastAsia="Microsoft YaHei" w:cs="Microsoft YaHei"/>
          <w:b/>
          <w:bCs/>
          <w:snapToGrid w:val="0"/>
          <w:color w:val="C00000"/>
          <w:spacing w:val="-6"/>
          <w:w w:val="100"/>
          <w:kern w:val="0"/>
          <w:sz w:val="52"/>
          <w:szCs w:val="52"/>
          <w:lang w:eastAsia="en-US"/>
        </w:rPr>
      </w:pPr>
      <w:r>
        <w:rPr>
          <w:rFonts w:hint="eastAsia" w:ascii="Microsoft YaHei" w:hAnsi="Microsoft YaHei" w:eastAsia="Microsoft YaHei" w:cs="Microsoft YaHei"/>
          <w:b/>
          <w:bCs/>
          <w:snapToGrid w:val="0"/>
          <w:color w:val="C00000"/>
          <w:spacing w:val="-6"/>
          <w:w w:val="100"/>
          <w:kern w:val="0"/>
          <w:sz w:val="52"/>
          <w:szCs w:val="52"/>
          <w:lang w:eastAsia="en-US"/>
        </w:rPr>
        <w:t>新型显示产业技术创新专业赛组委会</w:t>
      </w:r>
    </w:p>
    <w:p>
      <w:pPr>
        <w:pStyle w:val="2"/>
        <w:widowControl/>
        <w:shd w:val="clear" w:color="auto" w:fill="FFFFFF"/>
        <w:spacing w:before="120" w:beforeAutospacing="0" w:after="60" w:afterAutospacing="0" w:line="10" w:lineRule="atLeast"/>
        <w:jc w:val="center"/>
        <w:textAlignment w:val="baseline"/>
        <w:rPr>
          <w:rFonts w:ascii="SimHei" w:hAnsi="SimHei" w:eastAsia="SimHei" w:cs="SimHei"/>
          <w:sz w:val="36"/>
          <w:szCs w:val="36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120" w:beforeAutospacing="0" w:after="60" w:afterAutospacing="0" w:line="10" w:lineRule="atLeast"/>
        <w:jc w:val="center"/>
        <w:textAlignment w:val="baseline"/>
        <w:rPr>
          <w:rFonts w:hint="default" w:ascii="SimHei" w:hAnsi="SimHei" w:eastAsia="SimHei" w:cs="SimHei"/>
          <w:sz w:val="36"/>
          <w:szCs w:val="36"/>
          <w:shd w:val="clear" w:color="auto" w:fill="FFFFFF"/>
        </w:rPr>
      </w:pPr>
      <w:r>
        <w:rPr>
          <w:position w:val="-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-325755</wp:posOffset>
            </wp:positionV>
            <wp:extent cx="5908040" cy="76200"/>
            <wp:effectExtent l="0" t="0" r="16510" b="0"/>
            <wp:wrapSquare wrapText="bothSides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0804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6"/>
          <w:szCs w:val="36"/>
          <w:shd w:val="clear" w:color="auto" w:fill="FFFFFF"/>
        </w:rPr>
        <w:t>关于第十</w:t>
      </w:r>
      <w:r>
        <w:rPr>
          <w:rFonts w:hint="eastAsia" w:ascii="SimHei" w:hAnsi="SimHei" w:eastAsia="SimHei" w:cs="SimHei"/>
          <w:sz w:val="36"/>
          <w:szCs w:val="36"/>
          <w:shd w:val="clear" w:color="auto" w:fill="FFFFFF"/>
          <w:lang w:val="en-US" w:eastAsia="zh-CN"/>
        </w:rPr>
        <w:t>二</w:t>
      </w:r>
      <w:r>
        <w:rPr>
          <w:rFonts w:ascii="SimHei" w:hAnsi="SimHei" w:eastAsia="SimHei" w:cs="SimHei"/>
          <w:sz w:val="36"/>
          <w:szCs w:val="36"/>
          <w:shd w:val="clear" w:color="auto" w:fill="FFFFFF"/>
        </w:rPr>
        <w:t>届中国创新创业大赛202</w:t>
      </w:r>
      <w:r>
        <w:rPr>
          <w:rFonts w:hint="eastAsia" w:ascii="SimHei" w:hAnsi="SimHei" w:eastAsia="SimHei" w:cs="SimHei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ascii="SimHei" w:hAnsi="SimHei" w:eastAsia="SimHei" w:cs="SimHei"/>
          <w:sz w:val="36"/>
          <w:szCs w:val="36"/>
          <w:shd w:val="clear" w:color="auto" w:fill="FFFFFF"/>
        </w:rPr>
        <w:t>新型显示</w:t>
      </w:r>
    </w:p>
    <w:p>
      <w:pPr>
        <w:pStyle w:val="2"/>
        <w:widowControl/>
        <w:shd w:val="clear" w:color="auto" w:fill="FFFFFF"/>
        <w:spacing w:before="120" w:beforeAutospacing="0" w:after="60" w:afterAutospacing="0" w:line="10" w:lineRule="atLeast"/>
        <w:jc w:val="center"/>
        <w:textAlignment w:val="baseline"/>
        <w:rPr>
          <w:rFonts w:hint="default"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hd w:val="clear" w:color="auto" w:fill="FFFFFF"/>
        </w:rPr>
        <w:t>产业技术创新专业赛决赛获奖企业名单的公告</w:t>
      </w:r>
    </w:p>
    <w:p>
      <w:pPr>
        <w:rPr>
          <w:rFonts w:ascii="FangSong" w:hAnsi="FangSong" w:eastAsia="FangSong" w:cs="FangSong"/>
          <w:color w:val="333333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156" w:beforeLines="50" w:beforeAutospacing="0" w:after="156" w:afterLines="50" w:afterAutospacing="0" w:line="600" w:lineRule="exact"/>
        <w:jc w:val="both"/>
        <w:textAlignment w:val="baseline"/>
        <w:rPr>
          <w:rFonts w:hint="default"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  <w:t>各有关单位：</w:t>
      </w:r>
    </w:p>
    <w:p>
      <w:pPr>
        <w:pStyle w:val="2"/>
        <w:shd w:val="clear" w:color="auto" w:fill="FFFFFF"/>
        <w:spacing w:beforeAutospacing="0" w:afterAutospacing="0" w:line="620" w:lineRule="exact"/>
        <w:ind w:firstLine="640" w:firstLineChars="200"/>
        <w:jc w:val="both"/>
        <w:textAlignment w:val="baseline"/>
        <w:rPr>
          <w:rFonts w:hint="default"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  <w:t>第十</w:t>
      </w:r>
      <w:r>
        <w:rPr>
          <w:rFonts w:hint="eastAsia"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  <w:t>届中国创新创业大赛202</w:t>
      </w:r>
      <w:r>
        <w:rPr>
          <w:rFonts w:hint="eastAsia"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  <w:t>新型显示产业技术创新专业赛已圆满结束。经过激烈角逐，本届专业赛决赛获奖企业共2</w:t>
      </w:r>
      <w:r>
        <w:rPr>
          <w:rFonts w:hint="eastAsia"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  <w:t>家，其中初创组一等奖1家、二等奖2家、三等奖3家；成长组一等奖1家、二等奖2家、三等奖3家；其余为优秀奖。现将名单进行公告。</w:t>
      </w:r>
    </w:p>
    <w:p>
      <w:pPr>
        <w:rPr>
          <w:rFonts w:hint="eastAsia"/>
        </w:rPr>
      </w:pPr>
    </w:p>
    <w:p>
      <w:pPr>
        <w:pStyle w:val="2"/>
        <w:shd w:val="clear" w:color="auto" w:fill="FFFFFF"/>
        <w:spacing w:beforeAutospacing="0" w:afterAutospacing="0" w:line="620" w:lineRule="exact"/>
        <w:ind w:firstLine="640" w:firstLineChars="200"/>
        <w:jc w:val="both"/>
        <w:textAlignment w:val="baseline"/>
        <w:rPr>
          <w:rFonts w:ascii="FangSong" w:hAnsi="FangSong" w:eastAsia="FangSong" w:cs="FangSong"/>
          <w:color w:val="333333"/>
          <w:sz w:val="32"/>
          <w:szCs w:val="32"/>
          <w:shd w:val="clear" w:color="auto" w:fill="FFFFFF"/>
        </w:rPr>
      </w:pPr>
      <w:r>
        <w:rPr>
          <w:rFonts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  <w:t>附件：第十</w:t>
      </w:r>
      <w:r>
        <w:rPr>
          <w:rFonts w:hint="eastAsia"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  <w:t>届中国创新创业大赛202</w:t>
      </w:r>
      <w:r>
        <w:rPr>
          <w:rFonts w:hint="eastAsia"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  <w:t>新型显示产业技术创新专业赛决赛获奖企业名单</w:t>
      </w:r>
    </w:p>
    <w:p>
      <w:pPr>
        <w:spacing w:line="620" w:lineRule="exact"/>
        <w:rPr>
          <w:rFonts w:ascii="FangSong" w:hAnsi="FangSong" w:eastAsia="FangSong" w:cs="FangSong"/>
          <w:color w:val="333333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Autospacing="0" w:afterAutospacing="0" w:line="620" w:lineRule="exact"/>
        <w:ind w:firstLine="1920" w:firstLineChars="600"/>
        <w:jc w:val="both"/>
        <w:textAlignment w:val="baseline"/>
        <w:rPr>
          <w:rFonts w:hint="default"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  <w:t>新型显示产业技术创新专业赛组委会办公室</w:t>
      </w:r>
    </w:p>
    <w:p>
      <w:pPr>
        <w:spacing w:line="620" w:lineRule="exact"/>
        <w:ind w:firstLine="3200" w:firstLineChars="1000"/>
        <w:rPr>
          <w:rFonts w:ascii="FangSong" w:hAnsi="FangSong" w:eastAsia="FangSong" w:cs="FangSong"/>
          <w:sz w:val="32"/>
          <w:szCs w:val="32"/>
          <w:lang w:bidi="zh-CN"/>
        </w:rPr>
      </w:pPr>
      <w:r>
        <w:rPr>
          <w:rFonts w:hint="eastAsia" w:ascii="FangSong" w:hAnsi="FangSong" w:eastAsia="FangSong" w:cs="FangSong"/>
          <w:sz w:val="32"/>
          <w:szCs w:val="32"/>
          <w:lang w:bidi="zh-CN"/>
        </w:rPr>
        <w:t>国家新型显示技术创新中心</w:t>
      </w:r>
    </w:p>
    <w:p>
      <w:pPr>
        <w:pStyle w:val="2"/>
        <w:shd w:val="clear" w:color="auto" w:fill="FFFFFF"/>
        <w:spacing w:beforeAutospacing="0" w:afterAutospacing="0" w:line="620" w:lineRule="exact"/>
        <w:ind w:firstLine="2880" w:firstLineChars="900"/>
        <w:jc w:val="both"/>
        <w:textAlignment w:val="baseline"/>
        <w:rPr>
          <w:rFonts w:hint="default"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ascii="FangSong" w:hAnsi="FangSong" w:eastAsia="FangSong" w:cs="FangSong"/>
          <w:b w:val="0"/>
          <w:bCs w:val="0"/>
          <w:kern w:val="2"/>
          <w:sz w:val="32"/>
          <w:szCs w:val="32"/>
          <w:lang w:bidi="zh-CN"/>
        </w:rPr>
        <w:t>（广东聚华新型显示研究院 代章）</w:t>
      </w:r>
    </w:p>
    <w:p>
      <w:pPr>
        <w:pStyle w:val="2"/>
        <w:shd w:val="clear" w:color="auto" w:fill="FFFFFF"/>
        <w:spacing w:beforeAutospacing="0" w:afterAutospacing="0" w:line="620" w:lineRule="exact"/>
        <w:ind w:firstLine="3840" w:firstLineChars="1200"/>
        <w:jc w:val="both"/>
        <w:textAlignment w:val="baseline"/>
        <w:rPr>
          <w:rFonts w:hint="default"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  <w:t>年12月</w:t>
      </w:r>
      <w:r>
        <w:rPr>
          <w:rFonts w:hint="eastAsia"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ascii="FangSong" w:hAnsi="FangSong" w:eastAsia="FangSong" w:cs="FangSong"/>
          <w:b w:val="0"/>
          <w:bCs w:val="0"/>
          <w:color w:val="333333"/>
          <w:sz w:val="32"/>
          <w:szCs w:val="32"/>
          <w:shd w:val="clear" w:color="auto" w:fill="FFFFFF"/>
        </w:rPr>
        <w:t>日</w:t>
      </w:r>
    </w:p>
    <w:p>
      <w:pPr>
        <w:widowControl/>
        <w:jc w:val="left"/>
        <w:rPr>
          <w:rFonts w:ascii="FangSong" w:hAnsi="FangSong" w:eastAsia="FangSong" w:cs="FangSong"/>
          <w:color w:val="333333"/>
          <w:sz w:val="32"/>
          <w:szCs w:val="32"/>
          <w:shd w:val="clear" w:color="auto" w:fill="FFFFFF"/>
        </w:rPr>
      </w:pPr>
      <w:r>
        <w:rPr>
          <w:rFonts w:ascii="FangSong" w:hAnsi="FangSong" w:eastAsia="FangSong" w:cs="FangSong"/>
          <w:color w:val="333333"/>
          <w:sz w:val="32"/>
          <w:szCs w:val="32"/>
          <w:shd w:val="clear" w:color="auto" w:fill="FFFFFF"/>
        </w:rPr>
        <w:br w:type="page"/>
      </w:r>
    </w:p>
    <w:p>
      <w:pPr>
        <w:spacing w:before="181" w:line="223" w:lineRule="auto"/>
        <w:rPr>
          <w:rFonts w:hint="eastAsia" w:ascii="FangSong" w:hAnsi="FangSong" w:eastAsia="FangSong" w:cs="FangSong"/>
          <w:sz w:val="28"/>
          <w:szCs w:val="28"/>
          <w:lang w:eastAsia="zh-CN"/>
        </w:rPr>
      </w:pPr>
      <w:r>
        <w:rPr>
          <w:rFonts w:ascii="FangSong" w:hAnsi="FangSong" w:eastAsia="FangSong" w:cs="FangSong"/>
          <w:spacing w:val="-24"/>
          <w:sz w:val="28"/>
          <w:szCs w:val="28"/>
        </w:rPr>
        <w:t>附</w:t>
      </w:r>
      <w:r>
        <w:rPr>
          <w:rFonts w:ascii="FangSong" w:hAnsi="FangSong" w:eastAsia="FangSong" w:cs="FangSong"/>
          <w:spacing w:val="-21"/>
          <w:sz w:val="28"/>
          <w:szCs w:val="28"/>
        </w:rPr>
        <w:t>件</w:t>
      </w:r>
      <w:r>
        <w:rPr>
          <w:rFonts w:hint="eastAsia" w:ascii="FangSong" w:hAnsi="FangSong" w:eastAsia="FangSong" w:cs="FangSong"/>
          <w:spacing w:val="-21"/>
          <w:sz w:val="28"/>
          <w:szCs w:val="28"/>
          <w:lang w:eastAsia="zh-CN"/>
        </w:rPr>
        <w:t>：</w:t>
      </w:r>
    </w:p>
    <w:p>
      <w:pPr>
        <w:pStyle w:val="2"/>
        <w:widowControl/>
        <w:shd w:val="clear" w:color="auto" w:fill="FFFFFF"/>
        <w:spacing w:beforeAutospacing="0" w:afterAutospacing="0" w:line="320" w:lineRule="atLeast"/>
        <w:jc w:val="center"/>
        <w:textAlignment w:val="baseline"/>
        <w:rPr>
          <w:rFonts w:ascii="SimHei" w:hAnsi="SimHei" w:eastAsia="SimHei" w:cs="SimHei"/>
          <w:sz w:val="36"/>
          <w:szCs w:val="36"/>
          <w:shd w:val="clear" w:color="auto" w:fill="FFFFFF"/>
        </w:rPr>
      </w:pPr>
      <w:r>
        <w:rPr>
          <w:rFonts w:ascii="SimHei" w:hAnsi="SimHei" w:eastAsia="SimHei" w:cs="SimHei"/>
          <w:sz w:val="36"/>
          <w:szCs w:val="36"/>
          <w:shd w:val="clear" w:color="auto" w:fill="FFFFFF"/>
        </w:rPr>
        <w:t>第十</w:t>
      </w:r>
      <w:r>
        <w:rPr>
          <w:rFonts w:hint="eastAsia" w:ascii="SimHei" w:hAnsi="SimHei" w:eastAsia="SimHei" w:cs="SimHei"/>
          <w:sz w:val="36"/>
          <w:szCs w:val="36"/>
          <w:shd w:val="clear" w:color="auto" w:fill="FFFFFF"/>
          <w:lang w:val="en-US" w:eastAsia="zh-CN"/>
        </w:rPr>
        <w:t>二</w:t>
      </w:r>
      <w:r>
        <w:rPr>
          <w:rFonts w:ascii="SimHei" w:hAnsi="SimHei" w:eastAsia="SimHei" w:cs="SimHei"/>
          <w:sz w:val="36"/>
          <w:szCs w:val="36"/>
          <w:shd w:val="clear" w:color="auto" w:fill="FFFFFF"/>
        </w:rPr>
        <w:t>届中国创新创业大赛202</w:t>
      </w:r>
      <w:r>
        <w:rPr>
          <w:rFonts w:hint="eastAsia" w:ascii="SimHei" w:hAnsi="SimHei" w:eastAsia="SimHei" w:cs="SimHei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ascii="SimHei" w:hAnsi="SimHei" w:eastAsia="SimHei" w:cs="SimHei"/>
          <w:sz w:val="36"/>
          <w:szCs w:val="36"/>
          <w:shd w:val="clear" w:color="auto" w:fill="FFFFFF"/>
        </w:rPr>
        <w:t>新型显示</w:t>
      </w:r>
    </w:p>
    <w:p>
      <w:pPr>
        <w:pStyle w:val="2"/>
        <w:widowControl/>
        <w:shd w:val="clear" w:color="auto" w:fill="FFFFFF"/>
        <w:spacing w:beforeAutospacing="0" w:afterAutospacing="0" w:line="320" w:lineRule="atLeast"/>
        <w:jc w:val="center"/>
        <w:textAlignment w:val="baseline"/>
        <w:rPr>
          <w:rFonts w:ascii="SimHei" w:hAnsi="SimHei" w:eastAsia="SimHei" w:cs="SimHei"/>
          <w:sz w:val="36"/>
          <w:szCs w:val="36"/>
          <w:shd w:val="clear" w:color="auto" w:fill="FFFFFF"/>
        </w:rPr>
      </w:pPr>
      <w:r>
        <w:rPr>
          <w:rFonts w:ascii="SimHei" w:hAnsi="SimHei" w:eastAsia="SimHei" w:cs="SimHei"/>
          <w:sz w:val="36"/>
          <w:szCs w:val="36"/>
          <w:shd w:val="clear" w:color="auto" w:fill="FFFFFF"/>
        </w:rPr>
        <w:t>产业技术创新专业赛决赛获奖企业名单</w:t>
      </w:r>
    </w:p>
    <w:p>
      <w:pPr>
        <w:spacing w:before="163" w:line="451" w:lineRule="exact"/>
        <w:ind w:left="129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pacing w:val="-4"/>
          <w:position w:val="3"/>
          <w:sz w:val="28"/>
          <w:szCs w:val="28"/>
        </w:rPr>
        <w:t>一、</w:t>
      </w:r>
      <w:r>
        <w:rPr>
          <w:rFonts w:ascii="SimHei" w:hAnsi="SimHei" w:eastAsia="SimHei" w:cs="SimHei"/>
          <w:spacing w:val="-2"/>
          <w:position w:val="3"/>
          <w:sz w:val="28"/>
          <w:szCs w:val="28"/>
        </w:rPr>
        <w:t>成长组</w:t>
      </w:r>
    </w:p>
    <w:tbl>
      <w:tblPr>
        <w:tblStyle w:val="8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4820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b/>
                <w:bCs/>
                <w:sz w:val="24"/>
              </w:rPr>
            </w:pPr>
            <w:r>
              <w:rPr>
                <w:rFonts w:ascii="FangSong" w:hAnsi="FangSong" w:eastAsia="FangSong"/>
                <w:b/>
                <w:bCs/>
                <w:sz w:val="24"/>
              </w:rPr>
              <w:t>排名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b/>
                <w:bCs/>
                <w:sz w:val="24"/>
              </w:rPr>
            </w:pPr>
            <w:r>
              <w:rPr>
                <w:rFonts w:ascii="FangSong" w:hAnsi="FangSong" w:eastAsia="FangSong"/>
                <w:b/>
                <w:bCs/>
                <w:sz w:val="24"/>
              </w:rPr>
              <w:t>企业名称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b/>
                <w:bCs/>
                <w:sz w:val="24"/>
              </w:rPr>
            </w:pPr>
            <w:r>
              <w:rPr>
                <w:rFonts w:ascii="FangSong" w:hAnsi="FangSong" w:eastAsia="FangSong"/>
                <w:b/>
                <w:bCs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lang w:val="en-US" w:eastAsia="zh-CN"/>
              </w:rPr>
              <w:t>深圳市东屏科技有限公司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lang w:val="en-US" w:eastAsia="zh-CN"/>
              </w:rPr>
              <w:t>安徽菲尔慕材料有限公司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</w:rPr>
              <w:t>广</w:t>
            </w:r>
            <w:r>
              <w:rPr>
                <w:rFonts w:hint="eastAsia" w:ascii="FangSong" w:hAnsi="FangSong" w:eastAsia="FangSong"/>
                <w:sz w:val="24"/>
                <w:lang w:val="en-US" w:eastAsia="zh-CN"/>
              </w:rPr>
              <w:t>州新视界光电科技有限公司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lang w:val="en-US" w:eastAsia="zh-CN"/>
              </w:rPr>
              <w:t>广纳</w:t>
            </w:r>
            <w:bookmarkStart w:id="0" w:name="_GoBack"/>
            <w:bookmarkEnd w:id="0"/>
            <w:r>
              <w:rPr>
                <w:rFonts w:hint="eastAsia" w:ascii="FangSong" w:hAnsi="FangSong" w:eastAsia="FangSong"/>
                <w:sz w:val="24"/>
                <w:lang w:val="en-US" w:eastAsia="zh-CN"/>
              </w:rPr>
              <w:t>四维（广东）光电科技有限公司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5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lang w:val="en-US" w:eastAsia="zh-CN"/>
              </w:rPr>
              <w:t>广州市鸿利显示电子有限公司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6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lang w:val="en-US" w:eastAsia="zh-CN"/>
              </w:rPr>
              <w:t>固存芯控半导体科技（苏州）有限公司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7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lang w:val="en-US" w:eastAsia="zh-CN"/>
              </w:rPr>
              <w:t>佛山宜视智联科技有限公司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hint="eastAsia" w:ascii="FangSong" w:hAnsi="FangSong" w:eastAsia="FangSong"/>
                <w:sz w:val="24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8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lang w:val="en-US" w:eastAsia="zh-CN"/>
              </w:rPr>
              <w:t>南京芯视半导体有限公司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9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lang w:val="en-US" w:eastAsia="zh-CN"/>
              </w:rPr>
              <w:t>曲面超精密光电（深圳）有限公司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10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lang w:val="en-US" w:eastAsia="zh-CN"/>
              </w:rPr>
              <w:t>珠海海奇半导体有限公司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11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lang w:val="en-US" w:eastAsia="zh-CN"/>
              </w:rPr>
              <w:t>杭州光粒科技有限公司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  <w:r>
              <w:rPr>
                <w:rFonts w:ascii="FangSong" w:hAnsi="FangSong" w:eastAsia="FangSong"/>
                <w:sz w:val="24"/>
              </w:rPr>
              <w:t>12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lang w:val="en-US" w:eastAsia="zh-CN"/>
              </w:rPr>
              <w:t>广东邦固薄膜涂料创新研究院有限公司</w:t>
            </w:r>
          </w:p>
        </w:tc>
        <w:tc>
          <w:tcPr>
            <w:tcW w:w="18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</w:rPr>
            </w:pPr>
          </w:p>
        </w:tc>
      </w:tr>
    </w:tbl>
    <w:p>
      <w:pPr>
        <w:spacing w:before="171" w:line="368" w:lineRule="exact"/>
        <w:ind w:left="129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pacing w:val="-4"/>
          <w:position w:val="2"/>
          <w:sz w:val="28"/>
          <w:szCs w:val="28"/>
        </w:rPr>
        <w:t>二、</w:t>
      </w:r>
      <w:r>
        <w:rPr>
          <w:rFonts w:ascii="SimHei" w:hAnsi="SimHei" w:eastAsia="SimHei" w:cs="SimHei"/>
          <w:spacing w:val="-2"/>
          <w:position w:val="2"/>
          <w:sz w:val="28"/>
          <w:szCs w:val="28"/>
        </w:rPr>
        <w:t>初创组</w:t>
      </w:r>
    </w:p>
    <w:p>
      <w:pPr>
        <w:spacing w:line="84" w:lineRule="exact"/>
      </w:pPr>
    </w:p>
    <w:tbl>
      <w:tblPr>
        <w:tblStyle w:val="8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4820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ascii="FangSong" w:hAnsi="FangSong" w:eastAsia="FangSong"/>
                <w:sz w:val="24"/>
                <w:szCs w:val="32"/>
              </w:rPr>
              <w:t>排名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ascii="FangSong" w:hAnsi="FangSong" w:eastAsia="FangSong"/>
                <w:sz w:val="24"/>
                <w:szCs w:val="32"/>
              </w:rPr>
              <w:t>企业名称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ascii="FangSong" w:hAnsi="FangSong" w:eastAsia="FangSong"/>
                <w:sz w:val="24"/>
                <w:szCs w:val="32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ascii="FangSong" w:hAnsi="FangSong" w:eastAsia="FangSong"/>
                <w:sz w:val="24"/>
                <w:szCs w:val="32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  <w:lang w:val="en-US" w:eastAsia="zh-CN"/>
              </w:rPr>
              <w:t>上海显光芯工业软件有限责任公司</w:t>
            </w:r>
          </w:p>
        </w:tc>
        <w:tc>
          <w:tcPr>
            <w:tcW w:w="1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ascii="FangSong" w:hAnsi="FangSong" w:eastAsia="FangSong"/>
                <w:sz w:val="24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ascii="FangSong" w:hAnsi="FangSong" w:eastAsia="FangSong"/>
                <w:sz w:val="24"/>
                <w:szCs w:val="32"/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  <w:lang w:val="en-US" w:eastAsia="zh-CN"/>
              </w:rPr>
              <w:t>珠海粤聚粤昇科技有限公司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ascii="FangSong" w:hAnsi="FangSong" w:eastAsia="FangSong"/>
                <w:sz w:val="24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ascii="FangSong" w:hAnsi="FangSong" w:eastAsia="FangSong"/>
                <w:sz w:val="24"/>
                <w:szCs w:val="32"/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  <w:lang w:val="en-US" w:eastAsia="zh-CN"/>
              </w:rPr>
              <w:t>广东柔石电子科技有限公司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ascii="FangSong" w:hAnsi="FangSong" w:eastAsia="FangSong"/>
                <w:sz w:val="24"/>
                <w:szCs w:val="32"/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  <w:lang w:val="en-US" w:eastAsia="zh-CN"/>
              </w:rPr>
              <w:t>高瞻创新科技（深圳）有限公司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ascii="FangSong" w:hAnsi="FangSong" w:eastAsia="FangSong"/>
                <w:sz w:val="24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ascii="FangSong" w:hAnsi="FangSong" w:eastAsia="FangSong"/>
                <w:sz w:val="24"/>
                <w:szCs w:val="32"/>
              </w:rPr>
              <w:t>5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  <w:lang w:val="en-US" w:eastAsia="zh-CN"/>
              </w:rPr>
              <w:t>迈铼德微电子科技（无锡）有限公司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ascii="FangSong" w:hAnsi="FangSong" w:eastAsia="FangSong"/>
                <w:sz w:val="24"/>
                <w:szCs w:val="32"/>
              </w:rPr>
              <w:t>6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  <w:lang w:val="en-US" w:eastAsia="zh-CN"/>
              </w:rPr>
              <w:t>杭州纳硅微球科技有限公司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ascii="FangSong" w:hAnsi="FangSong" w:eastAsia="FangSong"/>
                <w:sz w:val="24"/>
                <w:szCs w:val="32"/>
              </w:rPr>
              <w:t>7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  <w:lang w:val="en-US" w:eastAsia="zh-CN"/>
              </w:rPr>
              <w:t>珠海小熙科技有限公司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</w:rPr>
              <w:t>8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  <w:lang w:val="en-US" w:eastAsia="zh-CN"/>
              </w:rPr>
              <w:t>苏州思凯莱特光电科技有限公司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FangSong" w:hAnsi="FangSong" w:eastAsia="FangSong"/>
                <w:sz w:val="24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  <w:lang w:val="en-US" w:eastAsia="zh-CN"/>
              </w:rPr>
              <w:t>苏州晶名科技有限公司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FangSong" w:hAnsi="FangSong" w:eastAsia="FangSong"/>
                <w:sz w:val="24"/>
                <w:szCs w:val="32"/>
                <w:lang w:val="en-US" w:eastAsia="zh-CN"/>
              </w:rPr>
            </w:pPr>
            <w:r>
              <w:rPr>
                <w:rFonts w:hint="eastAsia" w:ascii="FangSong" w:hAnsi="FangSong" w:eastAsia="FangSong"/>
                <w:sz w:val="24"/>
                <w:szCs w:val="32"/>
                <w:lang w:val="en-US" w:eastAsia="zh-CN"/>
              </w:rPr>
              <w:t>合肥超紫智能科技有限公司</w:t>
            </w:r>
          </w:p>
        </w:tc>
        <w:tc>
          <w:tcPr>
            <w:tcW w:w="18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FangSong" w:hAnsi="FangSong" w:eastAsia="FangSong"/>
                <w:sz w:val="24"/>
                <w:szCs w:val="32"/>
              </w:rPr>
            </w:pPr>
          </w:p>
        </w:tc>
      </w:tr>
    </w:tbl>
    <w:p>
      <w:pPr>
        <w:rPr>
          <w:rFonts w:ascii="FangSong" w:hAnsi="FangSong" w:eastAsia="FangSong" w:cs="FangSong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ZGE5MTcyNzlhZTg5MDJlNDlkOTZhYzIyNDZhYjgifQ=="/>
  </w:docVars>
  <w:rsids>
    <w:rsidRoot w:val="7189439D"/>
    <w:rsid w:val="000E02E2"/>
    <w:rsid w:val="0034160F"/>
    <w:rsid w:val="0062188A"/>
    <w:rsid w:val="006D205F"/>
    <w:rsid w:val="00837164"/>
    <w:rsid w:val="00AD3B7F"/>
    <w:rsid w:val="00D80D76"/>
    <w:rsid w:val="14200F92"/>
    <w:rsid w:val="2ED1477D"/>
    <w:rsid w:val="53127515"/>
    <w:rsid w:val="718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648</Characters>
  <Lines>5</Lines>
  <Paragraphs>1</Paragraphs>
  <TotalTime>20</TotalTime>
  <ScaleCrop>false</ScaleCrop>
  <LinksUpToDate>false</LinksUpToDate>
  <CharactersWithSpaces>760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2022-12-19T06:32:00Z</dcterms:created>
  <dc:creator>芸子</dc:creator>
  <cp:lastModifiedBy>Haikun</cp:lastModifiedBy>
  <cp:lastPrinted>2022-12-19T07:03:00Z</cp:lastPrinted>
  <dcterms:modified xsi:type="dcterms:W3CDTF">2023-12-22T03:06:08Z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7199047C531D46AC93F662162AF6D3D8_13</vt:lpwstr>
  </property>
</Properties>
</file>